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B8" w:rsidRDefault="00E94CB8" w:rsidP="00E94CB8">
      <w:pPr>
        <w:shd w:val="clear" w:color="auto" w:fill="FFFFFF"/>
        <w:spacing w:after="0" w:line="312" w:lineRule="atLeast"/>
        <w:outlineLvl w:val="1"/>
        <w:rPr>
          <w:rFonts w:ascii="montserrat-semibold" w:eastAsia="Times New Roman" w:hAnsi="montserrat-semibold" w:cs="Times New Roman"/>
          <w:color w:val="313131"/>
          <w:sz w:val="34"/>
          <w:szCs w:val="34"/>
          <w:lang w:eastAsia="ru-RU"/>
        </w:rPr>
      </w:pPr>
      <w:r>
        <w:rPr>
          <w:rFonts w:ascii="montserrat-semibold" w:eastAsia="Times New Roman" w:hAnsi="montserrat-semibold" w:cs="Times New Roman"/>
          <w:color w:val="313131"/>
          <w:sz w:val="34"/>
          <w:szCs w:val="34"/>
          <w:lang w:eastAsia="ru-RU"/>
        </w:rPr>
        <w:t>Принимайте меры, чтобы избежать «</w:t>
      </w:r>
      <w:bookmarkStart w:id="0" w:name="_GoBack"/>
      <w:proofErr w:type="spellStart"/>
      <w:r w:rsidRPr="00E94CB8">
        <w:rPr>
          <w:rFonts w:ascii="montserrat-semibold" w:eastAsia="Times New Roman" w:hAnsi="montserrat-semibold" w:cs="Times New Roman"/>
          <w:b/>
          <w:color w:val="313131"/>
          <w:sz w:val="34"/>
          <w:szCs w:val="34"/>
          <w:lang w:eastAsia="ru-RU"/>
        </w:rPr>
        <w:t>зумбомбинга</w:t>
      </w:r>
      <w:bookmarkEnd w:id="0"/>
      <w:proofErr w:type="spellEnd"/>
      <w:r>
        <w:rPr>
          <w:rFonts w:ascii="montserrat-semibold" w:eastAsia="Times New Roman" w:hAnsi="montserrat-semibold" w:cs="Times New Roman"/>
          <w:color w:val="313131"/>
          <w:sz w:val="34"/>
          <w:szCs w:val="34"/>
          <w:lang w:eastAsia="ru-RU"/>
        </w:rPr>
        <w:t>»</w:t>
      </w:r>
    </w:p>
    <w:p w:rsidR="00E94CB8" w:rsidRDefault="00E94CB8" w:rsidP="00E94CB8">
      <w:pPr>
        <w:shd w:val="clear" w:color="auto" w:fill="FFFFFF"/>
        <w:spacing w:after="0" w:line="405" w:lineRule="atLeast"/>
        <w:rPr>
          <w:rFonts w:ascii="OpenSans-Regular" w:eastAsia="Times New Roman" w:hAnsi="OpenSans-Regular" w:cs="Times New Roman"/>
          <w:color w:val="292929"/>
          <w:sz w:val="30"/>
          <w:szCs w:val="30"/>
          <w:lang w:eastAsia="ru-RU"/>
        </w:rPr>
      </w:pPr>
      <w:r>
        <w:rPr>
          <w:rFonts w:ascii="OpenSans-Regular" w:eastAsia="Times New Roman" w:hAnsi="OpenSans-Regular" w:cs="Times New Roman"/>
          <w:color w:val="292929"/>
          <w:sz w:val="30"/>
          <w:szCs w:val="30"/>
          <w:lang w:eastAsia="ru-RU"/>
        </w:rPr>
        <w:t>Термином </w:t>
      </w:r>
      <w:r>
        <w:rPr>
          <w:rFonts w:ascii="OpenSans-Regular" w:eastAsia="Times New Roman" w:hAnsi="OpenSans-Regular" w:cs="Times New Roman"/>
          <w:i/>
          <w:iCs/>
          <w:color w:val="292929"/>
          <w:sz w:val="30"/>
          <w:szCs w:val="30"/>
          <w:lang w:eastAsia="ru-RU"/>
        </w:rPr>
        <w:t>«</w:t>
      </w:r>
      <w:proofErr w:type="spellStart"/>
      <w:r>
        <w:rPr>
          <w:rFonts w:ascii="OpenSans-Regular" w:eastAsia="Times New Roman" w:hAnsi="OpenSans-Regular" w:cs="Times New Roman"/>
          <w:i/>
          <w:iCs/>
          <w:color w:val="292929"/>
          <w:sz w:val="30"/>
          <w:szCs w:val="30"/>
          <w:lang w:eastAsia="ru-RU"/>
        </w:rPr>
        <w:t>зумбомбинг</w:t>
      </w:r>
      <w:proofErr w:type="spellEnd"/>
      <w:r>
        <w:rPr>
          <w:rFonts w:ascii="OpenSans-Regular" w:eastAsia="Times New Roman" w:hAnsi="OpenSans-Regular" w:cs="Times New Roman"/>
          <w:i/>
          <w:iCs/>
          <w:color w:val="292929"/>
          <w:sz w:val="30"/>
          <w:szCs w:val="30"/>
          <w:lang w:eastAsia="ru-RU"/>
        </w:rPr>
        <w:t>»</w:t>
      </w:r>
      <w:r>
        <w:rPr>
          <w:rFonts w:ascii="OpenSans-Regular" w:eastAsia="Times New Roman" w:hAnsi="OpenSans-Regular" w:cs="Times New Roman"/>
          <w:color w:val="292929"/>
          <w:sz w:val="30"/>
          <w:szCs w:val="30"/>
          <w:lang w:eastAsia="ru-RU"/>
        </w:rPr>
        <w:t> называют случаи, когда к конференции подключается незваный гость, который может показывать в эфире нежелательный контент (например, порнографию или дискриминационные призывы) ради развлечения или в целях пропаганды.</w:t>
      </w:r>
    </w:p>
    <w:p w:rsidR="00E94CB8" w:rsidRDefault="00E94CB8" w:rsidP="00E94CB8">
      <w:pPr>
        <w:shd w:val="clear" w:color="auto" w:fill="FFFFFF"/>
        <w:spacing w:after="255" w:line="405" w:lineRule="atLeast"/>
        <w:rPr>
          <w:rFonts w:ascii="OpenSans-Regular" w:eastAsia="Times New Roman" w:hAnsi="OpenSans-Regular" w:cs="Times New Roman"/>
          <w:color w:val="292929"/>
          <w:sz w:val="30"/>
          <w:szCs w:val="30"/>
          <w:lang w:eastAsia="ru-RU"/>
        </w:rPr>
      </w:pPr>
      <w:proofErr w:type="spellStart"/>
      <w:r>
        <w:rPr>
          <w:rFonts w:ascii="OpenSans-Regular" w:eastAsia="Times New Roman" w:hAnsi="OpenSans-Regular" w:cs="Times New Roman"/>
          <w:color w:val="292929"/>
          <w:sz w:val="30"/>
          <w:szCs w:val="30"/>
          <w:lang w:eastAsia="ru-RU"/>
        </w:rPr>
        <w:t>Зумбомбинг</w:t>
      </w:r>
      <w:proofErr w:type="spellEnd"/>
      <w:r>
        <w:rPr>
          <w:rFonts w:ascii="OpenSans-Regular" w:eastAsia="Times New Roman" w:hAnsi="OpenSans-Regular" w:cs="Times New Roman"/>
          <w:color w:val="292929"/>
          <w:sz w:val="30"/>
          <w:szCs w:val="30"/>
          <w:lang w:eastAsia="ru-RU"/>
        </w:rPr>
        <w:t xml:space="preserve"> появился не из-за технической уязвимости приложения, а из-за того, что организаторы конференции не пользовались существующими настройками приватности конференции, при том, что по умолчанию созданная конференция доступна всем, у кого есть ее идентификатор.</w:t>
      </w:r>
    </w:p>
    <w:p w:rsidR="00E94CB8" w:rsidRDefault="00E94CB8" w:rsidP="00E94CB8">
      <w:pPr>
        <w:shd w:val="clear" w:color="auto" w:fill="FFFFFF"/>
        <w:spacing w:after="0" w:line="405" w:lineRule="atLeast"/>
        <w:rPr>
          <w:rFonts w:ascii="OpenSans-Regular" w:eastAsia="Times New Roman" w:hAnsi="OpenSans-Regular" w:cs="Times New Roman"/>
          <w:color w:val="292929"/>
          <w:sz w:val="30"/>
          <w:szCs w:val="30"/>
          <w:lang w:eastAsia="ru-RU"/>
        </w:rPr>
      </w:pPr>
      <w:r>
        <w:rPr>
          <w:rFonts w:ascii="OpenSans-Regular" w:eastAsia="Times New Roman" w:hAnsi="OpenSans-Regular" w:cs="Times New Roman"/>
          <w:b/>
          <w:bCs/>
          <w:color w:val="292929"/>
          <w:sz w:val="30"/>
          <w:szCs w:val="30"/>
          <w:lang w:eastAsia="ru-RU"/>
        </w:rPr>
        <w:t xml:space="preserve">Поэтому чтобы избежать </w:t>
      </w:r>
      <w:proofErr w:type="spellStart"/>
      <w:r>
        <w:rPr>
          <w:rFonts w:ascii="OpenSans-Regular" w:eastAsia="Times New Roman" w:hAnsi="OpenSans-Regular" w:cs="Times New Roman"/>
          <w:b/>
          <w:bCs/>
          <w:color w:val="292929"/>
          <w:sz w:val="30"/>
          <w:szCs w:val="30"/>
          <w:lang w:eastAsia="ru-RU"/>
        </w:rPr>
        <w:t>зумбомбинга</w:t>
      </w:r>
      <w:proofErr w:type="spellEnd"/>
      <w:r>
        <w:rPr>
          <w:rFonts w:ascii="OpenSans-Regular" w:eastAsia="Times New Roman" w:hAnsi="OpenSans-Regular" w:cs="Times New Roman"/>
          <w:b/>
          <w:bCs/>
          <w:color w:val="292929"/>
          <w:sz w:val="30"/>
          <w:szCs w:val="30"/>
          <w:lang w:eastAsia="ru-RU"/>
        </w:rPr>
        <w:t xml:space="preserve"> при создании конференции нужно выбрать правильные настройки.</w:t>
      </w:r>
    </w:p>
    <w:p w:rsidR="00E94CB8" w:rsidRDefault="00E94CB8" w:rsidP="00E94CB8">
      <w:pPr>
        <w:numPr>
          <w:ilvl w:val="0"/>
          <w:numId w:val="1"/>
        </w:numPr>
        <w:shd w:val="clear" w:color="auto" w:fill="FFFFFF"/>
        <w:spacing w:after="0" w:line="450" w:lineRule="atLeast"/>
        <w:ind w:left="0"/>
        <w:rPr>
          <w:rFonts w:ascii="OpenSans-Regular" w:eastAsia="Times New Roman" w:hAnsi="OpenSans-Regular" w:cs="Times New Roman"/>
          <w:color w:val="292929"/>
          <w:sz w:val="30"/>
          <w:szCs w:val="30"/>
          <w:lang w:eastAsia="ru-RU"/>
        </w:rPr>
      </w:pPr>
      <w:r>
        <w:rPr>
          <w:rFonts w:ascii="OpenSans-Regular" w:eastAsia="Times New Roman" w:hAnsi="OpenSans-Regular" w:cs="Times New Roman"/>
          <w:b/>
          <w:bCs/>
          <w:color w:val="292929"/>
          <w:sz w:val="30"/>
          <w:szCs w:val="30"/>
          <w:lang w:eastAsia="ru-RU"/>
        </w:rPr>
        <w:t>Устанавливайте пароль для конференции.</w:t>
      </w:r>
      <w:r>
        <w:rPr>
          <w:rFonts w:ascii="OpenSans-Regular" w:eastAsia="Times New Roman" w:hAnsi="OpenSans-Regular" w:cs="Times New Roman"/>
          <w:color w:val="292929"/>
          <w:sz w:val="30"/>
          <w:szCs w:val="30"/>
          <w:lang w:eastAsia="ru-RU"/>
        </w:rPr>
        <w:br/>
        <w:t xml:space="preserve">Установка пароля позволит контролировать, кто присоединяется к конференции, и не допустить участие незваных гостей. Активировать эту настройку необходимо на веб-сайте </w:t>
      </w:r>
      <w:proofErr w:type="spellStart"/>
      <w:r>
        <w:rPr>
          <w:rFonts w:ascii="OpenSans-Regular" w:eastAsia="Times New Roman" w:hAnsi="OpenSans-Regular" w:cs="Times New Roman"/>
          <w:color w:val="292929"/>
          <w:sz w:val="30"/>
          <w:szCs w:val="30"/>
          <w:lang w:eastAsia="ru-RU"/>
        </w:rPr>
        <w:t>Zoom</w:t>
      </w:r>
      <w:proofErr w:type="spellEnd"/>
      <w:r>
        <w:rPr>
          <w:rFonts w:ascii="OpenSans-Regular" w:eastAsia="Times New Roman" w:hAnsi="OpenSans-Regular" w:cs="Times New Roman"/>
          <w:color w:val="292929"/>
          <w:sz w:val="30"/>
          <w:szCs w:val="30"/>
          <w:lang w:eastAsia="ru-RU"/>
        </w:rPr>
        <w:t xml:space="preserve"> в разделе </w:t>
      </w:r>
      <w:r>
        <w:rPr>
          <w:rFonts w:ascii="OpenSans-Regular" w:eastAsia="Times New Roman" w:hAnsi="OpenSans-Regular" w:cs="Times New Roman"/>
          <w:b/>
          <w:bCs/>
          <w:i/>
          <w:iCs/>
          <w:color w:val="292929"/>
          <w:sz w:val="30"/>
          <w:szCs w:val="30"/>
          <w:lang w:eastAsia="ru-RU"/>
        </w:rPr>
        <w:t>Управление аккаунтом &gt; Настройки &gt; Конференция (вкладка) &gt; На конференции (базовые)</w:t>
      </w:r>
      <w:r>
        <w:rPr>
          <w:rFonts w:ascii="OpenSans-Regular" w:eastAsia="Times New Roman" w:hAnsi="OpenSans-Regular" w:cs="Times New Roman"/>
          <w:color w:val="292929"/>
          <w:sz w:val="30"/>
          <w:szCs w:val="30"/>
          <w:lang w:eastAsia="ru-RU"/>
        </w:rPr>
        <w:t>.   </w:t>
      </w:r>
      <w:r>
        <w:rPr>
          <w:rFonts w:ascii="OpenSans-Regular" w:eastAsia="Times New Roman" w:hAnsi="OpenSans-Regular" w:cs="Times New Roman"/>
          <w:noProof/>
          <w:color w:val="1165F1"/>
          <w:sz w:val="30"/>
          <w:szCs w:val="30"/>
          <w:lang w:eastAsia="ru-RU"/>
        </w:rPr>
        <w:drawing>
          <wp:inline distT="0" distB="0" distL="0" distR="0">
            <wp:extent cx="5322570" cy="1923415"/>
            <wp:effectExtent l="0" t="0" r="0" b="635"/>
            <wp:docPr id="1" name="Рисунок 1" descr="Лучшие подсказки по использованию приложения видеоконференций Zoom">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учшие подсказки по использованию приложения видеоконференций Zoom">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2570" cy="1923415"/>
                    </a:xfrm>
                    <a:prstGeom prst="rect">
                      <a:avLst/>
                    </a:prstGeom>
                    <a:noFill/>
                    <a:ln>
                      <a:noFill/>
                    </a:ln>
                  </pic:spPr>
                </pic:pic>
              </a:graphicData>
            </a:graphic>
          </wp:inline>
        </w:drawing>
      </w:r>
    </w:p>
    <w:p w:rsidR="00E94CB8" w:rsidRDefault="00E94CB8" w:rsidP="00E94CB8">
      <w:pPr>
        <w:numPr>
          <w:ilvl w:val="0"/>
          <w:numId w:val="1"/>
        </w:numPr>
        <w:shd w:val="clear" w:color="auto" w:fill="FFFFFF"/>
        <w:spacing w:after="0" w:line="450" w:lineRule="atLeast"/>
        <w:ind w:left="0"/>
        <w:rPr>
          <w:rFonts w:ascii="OpenSans-Regular" w:eastAsia="Times New Roman" w:hAnsi="OpenSans-Regular" w:cs="Times New Roman"/>
          <w:color w:val="292929"/>
          <w:sz w:val="30"/>
          <w:szCs w:val="30"/>
          <w:lang w:eastAsia="ru-RU"/>
        </w:rPr>
      </w:pPr>
      <w:r>
        <w:rPr>
          <w:rFonts w:ascii="OpenSans-Regular" w:eastAsia="Times New Roman" w:hAnsi="OpenSans-Regular" w:cs="Times New Roman"/>
          <w:b/>
          <w:bCs/>
          <w:color w:val="292929"/>
          <w:sz w:val="30"/>
          <w:szCs w:val="30"/>
          <w:lang w:eastAsia="ru-RU"/>
        </w:rPr>
        <w:t>Убедитесь, что только организатор может делиться своим экраном с другими участниками.</w:t>
      </w:r>
      <w:r>
        <w:rPr>
          <w:rFonts w:ascii="OpenSans-Regular" w:eastAsia="Times New Roman" w:hAnsi="OpenSans-Regular" w:cs="Times New Roman"/>
          <w:color w:val="292929"/>
          <w:sz w:val="30"/>
          <w:szCs w:val="30"/>
          <w:lang w:eastAsia="ru-RU"/>
        </w:rPr>
        <w:br/>
        <w:t xml:space="preserve">Не позволяйте другим захватить экран во время конференции. Для этого удостоверьтесь, что в ваших настройках указано, что единственные люди, которым разрешено делиться своими экранами, — это организаторы встречи. Вы можете включить эту настройку как заранее на веб-сайте </w:t>
      </w:r>
      <w:proofErr w:type="spellStart"/>
      <w:r>
        <w:rPr>
          <w:rFonts w:ascii="OpenSans-Regular" w:eastAsia="Times New Roman" w:hAnsi="OpenSans-Regular" w:cs="Times New Roman"/>
          <w:color w:val="292929"/>
          <w:sz w:val="30"/>
          <w:szCs w:val="30"/>
          <w:lang w:eastAsia="ru-RU"/>
        </w:rPr>
        <w:t>Zoom</w:t>
      </w:r>
      <w:proofErr w:type="spellEnd"/>
      <w:r>
        <w:rPr>
          <w:rFonts w:ascii="OpenSans-Regular" w:eastAsia="Times New Roman" w:hAnsi="OpenSans-Regular" w:cs="Times New Roman"/>
          <w:color w:val="292929"/>
          <w:sz w:val="30"/>
          <w:szCs w:val="30"/>
          <w:lang w:eastAsia="ru-RU"/>
        </w:rPr>
        <w:t xml:space="preserve"> в разделе </w:t>
      </w:r>
      <w:r>
        <w:rPr>
          <w:rFonts w:ascii="OpenSans-Regular" w:eastAsia="Times New Roman" w:hAnsi="OpenSans-Regular" w:cs="Times New Roman"/>
          <w:b/>
          <w:bCs/>
          <w:i/>
          <w:iCs/>
          <w:color w:val="292929"/>
          <w:sz w:val="30"/>
          <w:szCs w:val="30"/>
          <w:lang w:eastAsia="ru-RU"/>
        </w:rPr>
        <w:t xml:space="preserve">Управление аккаунтом &gt; Настройки &gt; </w:t>
      </w:r>
      <w:r>
        <w:rPr>
          <w:rFonts w:ascii="OpenSans-Regular" w:eastAsia="Times New Roman" w:hAnsi="OpenSans-Regular" w:cs="Times New Roman"/>
          <w:b/>
          <w:bCs/>
          <w:i/>
          <w:iCs/>
          <w:color w:val="292929"/>
          <w:sz w:val="30"/>
          <w:szCs w:val="30"/>
          <w:lang w:eastAsia="ru-RU"/>
        </w:rPr>
        <w:lastRenderedPageBreak/>
        <w:t>Конференция (вкладка) &gt; На конференции (базовые)</w:t>
      </w:r>
      <w:r>
        <w:rPr>
          <w:rFonts w:ascii="OpenSans-Regular" w:eastAsia="Times New Roman" w:hAnsi="OpenSans-Regular" w:cs="Times New Roman"/>
          <w:color w:val="292929"/>
          <w:sz w:val="30"/>
          <w:szCs w:val="30"/>
          <w:lang w:eastAsia="ru-RU"/>
        </w:rPr>
        <w:t>, так и во время разговора.</w:t>
      </w:r>
    </w:p>
    <w:p w:rsidR="00E94CB8" w:rsidRDefault="00E94CB8" w:rsidP="00E94CB8">
      <w:pPr>
        <w:numPr>
          <w:ilvl w:val="0"/>
          <w:numId w:val="1"/>
        </w:numPr>
        <w:shd w:val="clear" w:color="auto" w:fill="FFFFFF"/>
        <w:spacing w:after="0" w:line="450" w:lineRule="atLeast"/>
        <w:ind w:left="0"/>
        <w:rPr>
          <w:rFonts w:ascii="OpenSans-Regular" w:eastAsia="Times New Roman" w:hAnsi="OpenSans-Regular" w:cs="Times New Roman"/>
          <w:color w:val="292929"/>
          <w:sz w:val="30"/>
          <w:szCs w:val="30"/>
          <w:lang w:eastAsia="ru-RU"/>
        </w:rPr>
      </w:pPr>
      <w:r>
        <w:rPr>
          <w:rFonts w:ascii="OpenSans-Regular" w:eastAsia="Times New Roman" w:hAnsi="OpenSans-Regular" w:cs="Times New Roman"/>
          <w:b/>
          <w:bCs/>
          <w:color w:val="292929"/>
          <w:sz w:val="30"/>
          <w:szCs w:val="30"/>
          <w:lang w:eastAsia="ru-RU"/>
        </w:rPr>
        <w:t>Заблокируйте доступ к конференции после её начала.</w:t>
      </w:r>
      <w:r>
        <w:rPr>
          <w:rFonts w:ascii="OpenSans-Regular" w:eastAsia="Times New Roman" w:hAnsi="OpenSans-Regular" w:cs="Times New Roman"/>
          <w:color w:val="292929"/>
          <w:sz w:val="30"/>
          <w:szCs w:val="30"/>
          <w:lang w:eastAsia="ru-RU"/>
        </w:rPr>
        <w:br/>
        <w:t xml:space="preserve">Если вы начинаете конференцию, и </w:t>
      </w:r>
      <w:proofErr w:type="gramStart"/>
      <w:r>
        <w:rPr>
          <w:rFonts w:ascii="OpenSans-Regular" w:eastAsia="Times New Roman" w:hAnsi="OpenSans-Regular" w:cs="Times New Roman"/>
          <w:color w:val="292929"/>
          <w:sz w:val="30"/>
          <w:szCs w:val="30"/>
          <w:lang w:eastAsia="ru-RU"/>
        </w:rPr>
        <w:t>к</w:t>
      </w:r>
      <w:proofErr w:type="gramEnd"/>
      <w:r>
        <w:rPr>
          <w:rFonts w:ascii="OpenSans-Regular" w:eastAsia="Times New Roman" w:hAnsi="OpenSans-Regular" w:cs="Times New Roman"/>
          <w:color w:val="292929"/>
          <w:sz w:val="30"/>
          <w:szCs w:val="30"/>
          <w:lang w:eastAsia="ru-RU"/>
        </w:rPr>
        <w:t xml:space="preserve"> нем уже присоединились все приглашённые, вы можете заблокировать собрание от новых участников. Во время выполнения собрания нажмите кнопку Управление участниками в нижней части интерфейса. Откроется панель участников. В нижней части экрана выберите опцию блокировки конференции.</w:t>
      </w:r>
    </w:p>
    <w:p w:rsidR="00E94CB8" w:rsidRDefault="00E94CB8" w:rsidP="00E94CB8">
      <w:pPr>
        <w:numPr>
          <w:ilvl w:val="0"/>
          <w:numId w:val="1"/>
        </w:numPr>
        <w:shd w:val="clear" w:color="auto" w:fill="FFFFFF"/>
        <w:spacing w:after="0" w:line="450" w:lineRule="atLeast"/>
        <w:ind w:left="0"/>
        <w:rPr>
          <w:rFonts w:ascii="OpenSans-Regular" w:eastAsia="Times New Roman" w:hAnsi="OpenSans-Regular" w:cs="Times New Roman"/>
          <w:color w:val="292929"/>
          <w:sz w:val="30"/>
          <w:szCs w:val="30"/>
          <w:lang w:eastAsia="ru-RU"/>
        </w:rPr>
      </w:pPr>
      <w:r>
        <w:rPr>
          <w:rFonts w:ascii="OpenSans-Regular" w:eastAsia="Times New Roman" w:hAnsi="OpenSans-Regular" w:cs="Times New Roman"/>
          <w:b/>
          <w:bCs/>
          <w:color w:val="292929"/>
          <w:sz w:val="30"/>
          <w:szCs w:val="30"/>
          <w:lang w:eastAsia="ru-RU"/>
        </w:rPr>
        <w:t>Отключите чью-то камеру или микрофон.</w:t>
      </w:r>
      <w:r>
        <w:rPr>
          <w:rFonts w:ascii="OpenSans-Regular" w:eastAsia="Times New Roman" w:hAnsi="OpenSans-Regular" w:cs="Times New Roman"/>
          <w:color w:val="292929"/>
          <w:sz w:val="30"/>
          <w:szCs w:val="30"/>
          <w:lang w:eastAsia="ru-RU"/>
        </w:rPr>
        <w:br/>
        <w:t xml:space="preserve">Организаторы могут отключить камеру или микрофон любого участника. Если кто-то ведет себя грубо или неуместно перед камерой, или у его видео есть какая-то техническая проблема, ведущий может открыть панель Управление участниками и нажать на значок видеокамеры рядом с именем человека. Там же в нижней части панели можно выключить звук для всех участников </w:t>
      </w:r>
      <w:proofErr w:type="spellStart"/>
      <w:r>
        <w:rPr>
          <w:rFonts w:ascii="OpenSans-Regular" w:eastAsia="Times New Roman" w:hAnsi="OpenSans-Regular" w:cs="Times New Roman"/>
          <w:color w:val="292929"/>
          <w:sz w:val="30"/>
          <w:szCs w:val="30"/>
          <w:lang w:eastAsia="ru-RU"/>
        </w:rPr>
        <w:t>Zoom</w:t>
      </w:r>
      <w:proofErr w:type="spellEnd"/>
      <w:r>
        <w:rPr>
          <w:rFonts w:ascii="OpenSans-Regular" w:eastAsia="Times New Roman" w:hAnsi="OpenSans-Regular" w:cs="Times New Roman"/>
          <w:color w:val="292929"/>
          <w:sz w:val="30"/>
          <w:szCs w:val="30"/>
          <w:lang w:eastAsia="ru-RU"/>
        </w:rPr>
        <w:t>-конференции.</w:t>
      </w:r>
    </w:p>
    <w:p w:rsidR="00E94CB8" w:rsidRDefault="00E94CB8" w:rsidP="00E94CB8">
      <w:pPr>
        <w:numPr>
          <w:ilvl w:val="0"/>
          <w:numId w:val="1"/>
        </w:numPr>
        <w:shd w:val="clear" w:color="auto" w:fill="FFFFFF"/>
        <w:spacing w:after="0" w:line="450" w:lineRule="atLeast"/>
        <w:ind w:left="0"/>
        <w:rPr>
          <w:rFonts w:ascii="OpenSans-Regular" w:eastAsia="Times New Roman" w:hAnsi="OpenSans-Regular" w:cs="Times New Roman"/>
          <w:color w:val="292929"/>
          <w:sz w:val="30"/>
          <w:szCs w:val="30"/>
          <w:lang w:eastAsia="ru-RU"/>
        </w:rPr>
      </w:pPr>
      <w:r>
        <w:rPr>
          <w:rFonts w:ascii="OpenSans-Regular" w:eastAsia="Times New Roman" w:hAnsi="OpenSans-Regular" w:cs="Times New Roman"/>
          <w:b/>
          <w:bCs/>
          <w:color w:val="292929"/>
          <w:sz w:val="30"/>
          <w:szCs w:val="30"/>
          <w:lang w:eastAsia="ru-RU"/>
        </w:rPr>
        <w:t>Отключите приватный чат.</w:t>
      </w:r>
      <w:r>
        <w:rPr>
          <w:rFonts w:ascii="OpenSans-Regular" w:eastAsia="Times New Roman" w:hAnsi="OpenSans-Regular" w:cs="Times New Roman"/>
          <w:color w:val="292929"/>
          <w:sz w:val="30"/>
          <w:szCs w:val="30"/>
          <w:lang w:eastAsia="ru-RU"/>
        </w:rPr>
        <w:br/>
        <w:t>Если вы пригласили незнакомых людей присоединиться к звонку</w:t>
      </w:r>
      <w:proofErr w:type="gramStart"/>
      <w:r>
        <w:rPr>
          <w:rFonts w:ascii="OpenSans-Regular" w:eastAsia="Times New Roman" w:hAnsi="OpenSans-Regular" w:cs="Times New Roman"/>
          <w:color w:val="292929"/>
          <w:sz w:val="30"/>
          <w:szCs w:val="30"/>
          <w:lang w:eastAsia="ru-RU"/>
        </w:rPr>
        <w:t xml:space="preserve"> ,</w:t>
      </w:r>
      <w:proofErr w:type="gramEnd"/>
      <w:r>
        <w:rPr>
          <w:rFonts w:ascii="OpenSans-Regular" w:eastAsia="Times New Roman" w:hAnsi="OpenSans-Regular" w:cs="Times New Roman"/>
          <w:color w:val="292929"/>
          <w:sz w:val="30"/>
          <w:szCs w:val="30"/>
          <w:lang w:eastAsia="ru-RU"/>
        </w:rPr>
        <w:t xml:space="preserve"> кто-то из участников может отправлять нежелательные личные сообщения другим участникам. Или люди могут начать обсуждать вас за вашей спиной. Вы можете предотвратить это, отключив функцию приватного чата. Отключение приватного чата не влияет на публичный чат, который все участники разговора могут видеть и могут принимать участие в беседе. </w:t>
      </w:r>
    </w:p>
    <w:p w:rsidR="009A341A" w:rsidRDefault="009A341A"/>
    <w:sectPr w:rsidR="009A3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semibold">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01C0"/>
    <w:multiLevelType w:val="multilevel"/>
    <w:tmpl w:val="C7A2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B8"/>
    <w:rsid w:val="00404022"/>
    <w:rsid w:val="009A341A"/>
    <w:rsid w:val="00E94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C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0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trashexpert.ru/wp-content/uploads/2020/04/image-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Aleksandr</cp:lastModifiedBy>
  <cp:revision>2</cp:revision>
  <dcterms:created xsi:type="dcterms:W3CDTF">2020-05-12T15:17:00Z</dcterms:created>
  <dcterms:modified xsi:type="dcterms:W3CDTF">2020-05-12T15:20:00Z</dcterms:modified>
</cp:coreProperties>
</file>